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65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36"/>
        <w:gridCol w:w="2410"/>
      </w:tblGrid>
      <w:tr w:rsidR="00AB69CC" w:rsidTr="005A563F">
        <w:tc>
          <w:tcPr>
            <w:tcW w:w="3756" w:type="dxa"/>
          </w:tcPr>
          <w:p w:rsidR="00AB69CC" w:rsidRDefault="00AB69CC" w:rsidP="009B61D7">
            <w:pPr>
              <w:pStyle w:val="Titre1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708F79" wp14:editId="393CF7DD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43815</wp:posOffset>
                  </wp:positionV>
                  <wp:extent cx="1737360" cy="698500"/>
                  <wp:effectExtent l="0" t="0" r="0" b="6350"/>
                  <wp:wrapTight wrapText="bothSides">
                    <wp:wrapPolygon edited="0">
                      <wp:start x="7342" y="0"/>
                      <wp:lineTo x="4974" y="589"/>
                      <wp:lineTo x="711" y="6480"/>
                      <wp:lineTo x="711" y="11782"/>
                      <wp:lineTo x="3079" y="18851"/>
                      <wp:lineTo x="3789" y="19440"/>
                      <wp:lineTo x="6868" y="21207"/>
                      <wp:lineTo x="7342" y="21207"/>
                      <wp:lineTo x="14684" y="21207"/>
                      <wp:lineTo x="16342" y="21207"/>
                      <wp:lineTo x="20132" y="19440"/>
                      <wp:lineTo x="21316" y="17673"/>
                      <wp:lineTo x="21316" y="2356"/>
                      <wp:lineTo x="14684" y="0"/>
                      <wp:lineTo x="7342" y="0"/>
                    </wp:wrapPolygon>
                  </wp:wrapTight>
                  <wp:docPr id="1" name="Image 2" descr="Description :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log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</w:p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</w:p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</w:p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</w:rPr>
            </w:pPr>
          </w:p>
          <w:p w:rsidR="00134094" w:rsidRDefault="00AB69CC" w:rsidP="00223E01">
            <w:pPr>
              <w:jc w:val="center"/>
              <w:rPr>
                <w:rFonts w:ascii="Comic Sans MS" w:hAnsi="Comic Sans MS"/>
                <w:b/>
              </w:rPr>
            </w:pPr>
            <w:r w:rsidRPr="000F25FA">
              <w:rPr>
                <w:rFonts w:ascii="Comic Sans MS" w:hAnsi="Comic Sans MS"/>
                <w:b/>
              </w:rPr>
              <w:t xml:space="preserve">Résidence Pierre et Marie Curie </w:t>
            </w:r>
          </w:p>
          <w:p w:rsidR="00AB69CC" w:rsidRPr="000F25FA" w:rsidRDefault="00AB69CC" w:rsidP="00223E01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0F25FA">
              <w:rPr>
                <w:rFonts w:ascii="Comic Sans MS" w:hAnsi="Comic Sans MS"/>
                <w:b/>
              </w:rPr>
              <w:t>10 rue Lamennais, 35240, RETIERS</w:t>
            </w:r>
          </w:p>
        </w:tc>
        <w:tc>
          <w:tcPr>
            <w:tcW w:w="4536" w:type="dxa"/>
          </w:tcPr>
          <w:p w:rsidR="00AB69CC" w:rsidRDefault="00AB69CC" w:rsidP="00223E01">
            <w:pPr>
              <w:tabs>
                <w:tab w:val="left" w:pos="1276"/>
              </w:tabs>
              <w:ind w:left="567"/>
              <w:jc w:val="center"/>
              <w:rPr>
                <w:rFonts w:ascii="Comic Sans MS" w:hAnsi="Comic Sans MS"/>
                <w:b/>
              </w:rPr>
            </w:pPr>
          </w:p>
          <w:p w:rsidR="00AB69CC" w:rsidRPr="002F3A4E" w:rsidRDefault="00AB69CC" w:rsidP="005A563F">
            <w:pPr>
              <w:tabs>
                <w:tab w:val="left" w:pos="1276"/>
              </w:tabs>
              <w:ind w:left="567"/>
              <w:jc w:val="center"/>
              <w:rPr>
                <w:rFonts w:ascii="Comic Sans MS" w:hAnsi="Comic Sans MS"/>
                <w:b/>
                <w:sz w:val="32"/>
                <w:szCs w:val="27"/>
                <w:u w:val="single"/>
              </w:rPr>
            </w:pPr>
            <w:r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t>COMPTE RENDU</w:t>
            </w:r>
          </w:p>
          <w:p w:rsidR="00AB69CC" w:rsidRDefault="00AB69CC" w:rsidP="00DA635F">
            <w:pPr>
              <w:tabs>
                <w:tab w:val="left" w:pos="127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6"/>
                <w:szCs w:val="27"/>
                <w:u w:val="single"/>
              </w:rPr>
              <w:t>Co</w:t>
            </w:r>
            <w:r w:rsidR="005A563F">
              <w:rPr>
                <w:rFonts w:ascii="Comic Sans MS" w:hAnsi="Comic Sans MS"/>
                <w:b/>
                <w:sz w:val="36"/>
                <w:szCs w:val="27"/>
                <w:u w:val="single"/>
              </w:rPr>
              <w:t xml:space="preserve">nseil de la Vie </w:t>
            </w:r>
            <w:r w:rsidR="00134094">
              <w:rPr>
                <w:rFonts w:ascii="Comic Sans MS" w:hAnsi="Comic Sans MS"/>
                <w:b/>
                <w:sz w:val="36"/>
                <w:szCs w:val="27"/>
                <w:u w:val="single"/>
              </w:rPr>
              <w:t>Sociale</w:t>
            </w:r>
            <w:r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br/>
              <w:t xml:space="preserve">du </w:t>
            </w:r>
            <w:r w:rsidR="005A563F">
              <w:rPr>
                <w:rFonts w:ascii="Comic Sans MS" w:hAnsi="Comic Sans MS"/>
                <w:b/>
                <w:sz w:val="32"/>
                <w:szCs w:val="27"/>
                <w:u w:val="single"/>
              </w:rPr>
              <w:t xml:space="preserve">Mercredi </w:t>
            </w:r>
            <w:r w:rsidR="00DA635F">
              <w:rPr>
                <w:rFonts w:ascii="Comic Sans MS" w:hAnsi="Comic Sans MS"/>
                <w:b/>
                <w:sz w:val="32"/>
                <w:szCs w:val="27"/>
                <w:u w:val="single"/>
              </w:rPr>
              <w:t>12 juin</w:t>
            </w:r>
            <w:r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t xml:space="preserve"> 201</w:t>
            </w:r>
            <w:r w:rsidR="00134094">
              <w:rPr>
                <w:rFonts w:ascii="Comic Sans MS" w:hAnsi="Comic Sans MS"/>
                <w:b/>
                <w:sz w:val="32"/>
                <w:szCs w:val="27"/>
                <w:u w:val="single"/>
              </w:rPr>
              <w:t>3</w:t>
            </w:r>
          </w:p>
        </w:tc>
        <w:tc>
          <w:tcPr>
            <w:tcW w:w="2410" w:type="dxa"/>
          </w:tcPr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</w:rPr>
            </w:pPr>
          </w:p>
          <w:p w:rsidR="00AB69CC" w:rsidRDefault="00AB69CC" w:rsidP="00223E01">
            <w:pPr>
              <w:tabs>
                <w:tab w:val="left" w:pos="1276"/>
              </w:tabs>
              <w:ind w:left="567"/>
              <w:rPr>
                <w:rFonts w:ascii="Comic Sans MS" w:hAnsi="Comic Sans MS"/>
                <w:sz w:val="24"/>
              </w:rPr>
            </w:pPr>
          </w:p>
          <w:p w:rsidR="00AB69CC" w:rsidRDefault="00AB69CC" w:rsidP="00134094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223E01" w:rsidRDefault="00223E01"/>
    <w:p w:rsidR="0076212B" w:rsidRDefault="0076212B" w:rsidP="00EA734C">
      <w:pPr>
        <w:jc w:val="both"/>
        <w:rPr>
          <w:rFonts w:ascii="Comic Sans MS" w:hAnsi="Comic Sans MS"/>
          <w:sz w:val="22"/>
          <w:u w:val="single"/>
        </w:rPr>
      </w:pPr>
    </w:p>
    <w:p w:rsidR="00AB69CC" w:rsidRDefault="00AB69CC" w:rsidP="004E1ECA">
      <w:pPr>
        <w:jc w:val="both"/>
        <w:rPr>
          <w:rFonts w:ascii="Comic Sans MS" w:hAnsi="Comic Sans MS"/>
          <w:sz w:val="22"/>
        </w:rPr>
      </w:pPr>
      <w:r w:rsidRPr="00AB69CC">
        <w:rPr>
          <w:rFonts w:ascii="Comic Sans MS" w:hAnsi="Comic Sans MS"/>
          <w:sz w:val="22"/>
          <w:u w:val="single"/>
        </w:rPr>
        <w:t>Etaient présents</w:t>
      </w:r>
      <w:r w:rsidRPr="00AB69CC">
        <w:rPr>
          <w:rFonts w:ascii="Comic Sans MS" w:hAnsi="Comic Sans MS"/>
          <w:sz w:val="22"/>
        </w:rPr>
        <w:t xml:space="preserve"> : </w:t>
      </w:r>
      <w:r w:rsidR="00DA635F">
        <w:rPr>
          <w:rFonts w:ascii="Comic Sans MS" w:hAnsi="Comic Sans MS"/>
          <w:sz w:val="22"/>
        </w:rPr>
        <w:t>Mme Hervé, M. Corgne, Mme Thomas, Mme Gendron, Mme Perron, Mme Drouet, Mme Perrois, M. Hardy, Mme Faivre, M. Rousselet, M. Charron</w:t>
      </w:r>
      <w:r w:rsidR="005A563F">
        <w:rPr>
          <w:rFonts w:ascii="Comic Sans MS" w:hAnsi="Comic Sans MS"/>
          <w:sz w:val="22"/>
        </w:rPr>
        <w:t>.</w:t>
      </w:r>
    </w:p>
    <w:p w:rsidR="00DA635F" w:rsidRDefault="00DA635F" w:rsidP="004E1ECA">
      <w:pPr>
        <w:jc w:val="both"/>
        <w:rPr>
          <w:rFonts w:ascii="Comic Sans MS" w:hAnsi="Comic Sans MS"/>
          <w:sz w:val="22"/>
        </w:rPr>
      </w:pPr>
    </w:p>
    <w:p w:rsidR="00DA635F" w:rsidRPr="00DA635F" w:rsidRDefault="00DA635F" w:rsidP="004E1ECA">
      <w:pPr>
        <w:jc w:val="both"/>
        <w:rPr>
          <w:rFonts w:ascii="Comic Sans MS" w:hAnsi="Comic Sans MS"/>
          <w:sz w:val="22"/>
          <w:u w:val="single"/>
        </w:rPr>
      </w:pPr>
      <w:r w:rsidRPr="00DA635F">
        <w:rPr>
          <w:rFonts w:ascii="Comic Sans MS" w:hAnsi="Comic Sans MS"/>
          <w:sz w:val="22"/>
          <w:u w:val="single"/>
        </w:rPr>
        <w:t>Excusée :</w:t>
      </w:r>
      <w:r w:rsidRPr="00DA635F">
        <w:rPr>
          <w:rFonts w:ascii="Comic Sans MS" w:hAnsi="Comic Sans MS"/>
          <w:sz w:val="22"/>
        </w:rPr>
        <w:t xml:space="preserve"> Mme Gosnier</w:t>
      </w:r>
    </w:p>
    <w:p w:rsidR="00AB69CC" w:rsidRDefault="00AB69CC">
      <w:pPr>
        <w:rPr>
          <w:rFonts w:ascii="Comic Sans MS" w:hAnsi="Comic Sans MS"/>
          <w:sz w:val="22"/>
        </w:rPr>
      </w:pPr>
    </w:p>
    <w:p w:rsidR="00AB69CC" w:rsidRPr="00AB69CC" w:rsidRDefault="00AB69CC">
      <w:pPr>
        <w:rPr>
          <w:rFonts w:ascii="Comic Sans MS" w:hAnsi="Comic Sans MS"/>
          <w:sz w:val="22"/>
          <w:u w:val="single"/>
        </w:rPr>
      </w:pPr>
      <w:r w:rsidRPr="00223E01">
        <w:rPr>
          <w:rFonts w:ascii="Comic Sans MS" w:hAnsi="Comic Sans MS"/>
          <w:sz w:val="22"/>
          <w:u w:val="single"/>
        </w:rPr>
        <w:t>Début de la séance</w:t>
      </w:r>
      <w:r>
        <w:rPr>
          <w:rFonts w:ascii="Comic Sans MS" w:hAnsi="Comic Sans MS"/>
          <w:sz w:val="22"/>
        </w:rPr>
        <w:t> : 1</w:t>
      </w:r>
      <w:r w:rsidR="00134094">
        <w:rPr>
          <w:rFonts w:ascii="Comic Sans MS" w:hAnsi="Comic Sans MS"/>
          <w:sz w:val="22"/>
        </w:rPr>
        <w:t>4</w:t>
      </w:r>
      <w:r>
        <w:rPr>
          <w:rFonts w:ascii="Comic Sans MS" w:hAnsi="Comic Sans MS"/>
          <w:sz w:val="22"/>
        </w:rPr>
        <w:t>h0</w:t>
      </w:r>
      <w:r w:rsidR="00223E01">
        <w:rPr>
          <w:rFonts w:ascii="Comic Sans MS" w:hAnsi="Comic Sans MS"/>
          <w:sz w:val="22"/>
        </w:rPr>
        <w:t>0</w:t>
      </w:r>
    </w:p>
    <w:p w:rsidR="00415CDA" w:rsidRDefault="00415CDA">
      <w:pPr>
        <w:rPr>
          <w:rFonts w:ascii="Comic Sans MS" w:hAnsi="Comic Sans MS"/>
          <w:sz w:val="22"/>
          <w:szCs w:val="22"/>
        </w:rPr>
      </w:pPr>
    </w:p>
    <w:p w:rsidR="00DA635F" w:rsidRPr="00DA635F" w:rsidRDefault="00DA635F" w:rsidP="00DA635F">
      <w:pPr>
        <w:rPr>
          <w:rFonts w:ascii="Comic Sans MS" w:hAnsi="Comic Sans MS"/>
          <w:sz w:val="22"/>
          <w:szCs w:val="22"/>
          <w:u w:val="single"/>
        </w:rPr>
      </w:pPr>
      <w:r w:rsidRPr="00DA635F">
        <w:rPr>
          <w:rFonts w:ascii="Comic Sans MS" w:hAnsi="Comic Sans MS"/>
          <w:sz w:val="22"/>
          <w:szCs w:val="22"/>
          <w:u w:val="single"/>
        </w:rPr>
        <w:t>Ordre du jour :</w:t>
      </w:r>
    </w:p>
    <w:p w:rsidR="00DA635F" w:rsidRPr="00DA635F" w:rsidRDefault="00DA635F" w:rsidP="00DA635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Pr="00DA635F">
        <w:rPr>
          <w:rFonts w:ascii="Comic Sans MS" w:hAnsi="Comic Sans MS"/>
          <w:sz w:val="22"/>
          <w:szCs w:val="22"/>
        </w:rPr>
        <w:t>Règlement intérieur du C.V.S</w:t>
      </w:r>
    </w:p>
    <w:p w:rsidR="00DA635F" w:rsidRDefault="00DA635F" w:rsidP="00DA635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Pr="00DA635F">
        <w:rPr>
          <w:rFonts w:ascii="Comic Sans MS" w:hAnsi="Comic Sans MS"/>
          <w:sz w:val="22"/>
        </w:rPr>
        <w:t xml:space="preserve">Election </w:t>
      </w:r>
      <w:r w:rsidR="00336C4B">
        <w:rPr>
          <w:rFonts w:ascii="Comic Sans MS" w:hAnsi="Comic Sans MS"/>
          <w:sz w:val="22"/>
        </w:rPr>
        <w:t xml:space="preserve">du </w:t>
      </w:r>
      <w:r w:rsidRPr="00DA635F">
        <w:rPr>
          <w:rFonts w:ascii="Comic Sans MS" w:hAnsi="Comic Sans MS"/>
          <w:sz w:val="22"/>
        </w:rPr>
        <w:t>Vice-président du C.V.S</w:t>
      </w:r>
    </w:p>
    <w:p w:rsidR="009B61D7" w:rsidRPr="00DA635F" w:rsidRDefault="009B61D7" w:rsidP="00DA635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Questions diverses</w:t>
      </w:r>
    </w:p>
    <w:p w:rsidR="00DA635F" w:rsidRDefault="00DA635F">
      <w:pPr>
        <w:rPr>
          <w:rFonts w:ascii="Comic Sans MS" w:hAnsi="Comic Sans MS"/>
          <w:sz w:val="22"/>
          <w:szCs w:val="22"/>
        </w:rPr>
      </w:pPr>
    </w:p>
    <w:p w:rsidR="00DA635F" w:rsidRDefault="00DA635F" w:rsidP="00DA635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réunion débute par la présentation d’un nouveau membre qui représentera les résidents : M. Albert HARDY, résident récemment arrivé à l’EHPAD Pierre et Marie CURIE. C’est l’occasion de faire un tour de table pour que chaque membre se présente.</w:t>
      </w:r>
    </w:p>
    <w:p w:rsidR="00DA635F" w:rsidRDefault="00DA635F">
      <w:pPr>
        <w:rPr>
          <w:rFonts w:ascii="Comic Sans MS" w:hAnsi="Comic Sans MS"/>
          <w:sz w:val="22"/>
          <w:szCs w:val="22"/>
        </w:rPr>
      </w:pPr>
    </w:p>
    <w:p w:rsidR="008259F2" w:rsidRDefault="00DA635F" w:rsidP="008259F2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Règlement intérieur du C.V.S :</w:t>
      </w:r>
    </w:p>
    <w:p w:rsidR="009B61D7" w:rsidRDefault="009B61D7" w:rsidP="00D6618E">
      <w:pPr>
        <w:pStyle w:val="Paragraphedeliste"/>
        <w:ind w:left="360"/>
        <w:rPr>
          <w:rFonts w:ascii="Comic Sans MS" w:hAnsi="Comic Sans MS"/>
          <w:i/>
          <w:sz w:val="22"/>
          <w:szCs w:val="22"/>
        </w:rPr>
      </w:pPr>
    </w:p>
    <w:p w:rsidR="009B61D7" w:rsidRDefault="009B61D7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compte-rendu de la dernière réunion du 27 mars 2013 est validé.</w:t>
      </w:r>
    </w:p>
    <w:p w:rsidR="009B61D7" w:rsidRDefault="00DA635F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9B61D7">
        <w:rPr>
          <w:rFonts w:ascii="Comic Sans MS" w:hAnsi="Comic Sans MS"/>
          <w:sz w:val="22"/>
          <w:szCs w:val="22"/>
        </w:rPr>
        <w:t>a nouvelle rédaction du</w:t>
      </w:r>
      <w:r>
        <w:rPr>
          <w:rFonts w:ascii="Comic Sans MS" w:hAnsi="Comic Sans MS"/>
          <w:sz w:val="22"/>
          <w:szCs w:val="22"/>
        </w:rPr>
        <w:t xml:space="preserve"> règlement intérieur du C.V.S</w:t>
      </w:r>
      <w:r w:rsidR="009B61D7">
        <w:rPr>
          <w:rFonts w:ascii="Comic Sans MS" w:hAnsi="Comic Sans MS"/>
          <w:sz w:val="22"/>
          <w:szCs w:val="22"/>
        </w:rPr>
        <w:t>, débattue et amendée lors de cette dernière réunion,  avait été envoyée avec le compte rendu.</w:t>
      </w:r>
    </w:p>
    <w:p w:rsidR="009B61D7" w:rsidRDefault="009B61D7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Cette rédaction, satisfaisant les membres du CVS, est adoptée en l’état</w:t>
      </w:r>
      <w:r w:rsidR="00336C4B">
        <w:rPr>
          <w:rFonts w:ascii="Comic Sans MS" w:hAnsi="Comic Sans MS"/>
          <w:sz w:val="22"/>
          <w:szCs w:val="22"/>
        </w:rPr>
        <w:t xml:space="preserve"> ce jour. </w:t>
      </w:r>
    </w:p>
    <w:p w:rsidR="00874B46" w:rsidRDefault="00336C4B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9B61D7">
        <w:rPr>
          <w:rFonts w:ascii="Comic Sans MS" w:hAnsi="Comic Sans MS"/>
          <w:sz w:val="22"/>
          <w:szCs w:val="22"/>
        </w:rPr>
        <w:t>La date d’adoption sera précisée sur le document.</w:t>
      </w:r>
    </w:p>
    <w:p w:rsidR="00415CDA" w:rsidRPr="00874B46" w:rsidRDefault="00415CDA" w:rsidP="00874B46">
      <w:pPr>
        <w:rPr>
          <w:rFonts w:ascii="Comic Sans MS" w:hAnsi="Comic Sans MS"/>
          <w:sz w:val="22"/>
          <w:szCs w:val="22"/>
        </w:rPr>
      </w:pPr>
    </w:p>
    <w:p w:rsidR="00D6618E" w:rsidRDefault="00336C4B" w:rsidP="008259F2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Election du Vice-président du C.V.S :</w:t>
      </w:r>
    </w:p>
    <w:p w:rsidR="004E1ECA" w:rsidRDefault="004E1ECA" w:rsidP="004E1ECA">
      <w:p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</w:p>
    <w:p w:rsidR="004E1ECA" w:rsidRDefault="00336C4B" w:rsidP="00415CD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Mme Vonnette PERRON, </w:t>
      </w:r>
      <w:r w:rsidR="009B61D7">
        <w:rPr>
          <w:rFonts w:ascii="Comic Sans MS" w:hAnsi="Comic Sans MS"/>
          <w:sz w:val="22"/>
          <w:szCs w:val="22"/>
        </w:rPr>
        <w:t>étant la seule candidate au poste de vice-président</w:t>
      </w:r>
      <w:r>
        <w:rPr>
          <w:rFonts w:ascii="Comic Sans MS" w:hAnsi="Comic Sans MS"/>
          <w:sz w:val="22"/>
          <w:szCs w:val="22"/>
        </w:rPr>
        <w:t>,</w:t>
      </w:r>
      <w:r w:rsidR="009B61D7">
        <w:rPr>
          <w:rFonts w:ascii="Comic Sans MS" w:hAnsi="Comic Sans MS"/>
          <w:sz w:val="22"/>
          <w:szCs w:val="22"/>
        </w:rPr>
        <w:t xml:space="preserve"> est déclarée élue </w:t>
      </w:r>
      <w:r>
        <w:rPr>
          <w:rFonts w:ascii="Comic Sans MS" w:hAnsi="Comic Sans MS"/>
          <w:sz w:val="22"/>
          <w:szCs w:val="22"/>
        </w:rPr>
        <w:t>par les membres</w:t>
      </w:r>
      <w:r w:rsidR="009B61D7">
        <w:rPr>
          <w:rFonts w:ascii="Comic Sans MS" w:hAnsi="Comic Sans MS"/>
          <w:sz w:val="22"/>
          <w:szCs w:val="22"/>
        </w:rPr>
        <w:t xml:space="preserve"> du C.V.S</w:t>
      </w:r>
      <w:r>
        <w:rPr>
          <w:rFonts w:ascii="Comic Sans MS" w:hAnsi="Comic Sans MS"/>
          <w:sz w:val="22"/>
          <w:szCs w:val="22"/>
        </w:rPr>
        <w:t>.</w:t>
      </w:r>
    </w:p>
    <w:p w:rsidR="003F1C1C" w:rsidRPr="004E1ECA" w:rsidRDefault="003F1C1C" w:rsidP="004E1ECA">
      <w:pPr>
        <w:rPr>
          <w:rFonts w:ascii="Comic Sans MS" w:hAnsi="Comic Sans MS"/>
          <w:sz w:val="22"/>
          <w:szCs w:val="22"/>
        </w:rPr>
      </w:pPr>
    </w:p>
    <w:p w:rsidR="00D6618E" w:rsidRDefault="00336C4B" w:rsidP="004E1ECA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Questions diverses :</w:t>
      </w:r>
    </w:p>
    <w:p w:rsidR="00336C4B" w:rsidRDefault="00336C4B" w:rsidP="00336C4B">
      <w:p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</w:p>
    <w:p w:rsidR="00336C4B" w:rsidRPr="00CA638C" w:rsidRDefault="00336C4B" w:rsidP="00CA638C">
      <w:pPr>
        <w:pStyle w:val="Paragraphedeliste"/>
        <w:numPr>
          <w:ilvl w:val="0"/>
          <w:numId w:val="10"/>
        </w:numPr>
        <w:rPr>
          <w:rFonts w:ascii="Comic Sans MS" w:hAnsi="Comic Sans MS"/>
          <w:i/>
          <w:sz w:val="22"/>
          <w:szCs w:val="22"/>
          <w:u w:val="single"/>
        </w:rPr>
      </w:pPr>
      <w:r w:rsidRPr="00CA638C">
        <w:rPr>
          <w:rFonts w:ascii="Comic Sans MS" w:hAnsi="Comic Sans MS"/>
          <w:i/>
          <w:sz w:val="22"/>
          <w:szCs w:val="22"/>
          <w:u w:val="single"/>
        </w:rPr>
        <w:t>Remplacement de Mlle Vergne :</w:t>
      </w:r>
    </w:p>
    <w:p w:rsidR="00336C4B" w:rsidRDefault="00336C4B" w:rsidP="00336C4B">
      <w:pPr>
        <w:rPr>
          <w:rFonts w:ascii="Comic Sans MS" w:hAnsi="Comic Sans MS"/>
          <w:i/>
          <w:sz w:val="22"/>
          <w:szCs w:val="22"/>
          <w:u w:val="single"/>
        </w:rPr>
      </w:pPr>
    </w:p>
    <w:p w:rsidR="00336C4B" w:rsidRDefault="00336C4B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M. Rousselet précise que théoriquement le remplacement de Mlle Vergne </w:t>
      </w:r>
      <w:r w:rsidR="00D60FC9">
        <w:rPr>
          <w:rFonts w:ascii="Comic Sans MS" w:hAnsi="Comic Sans MS"/>
          <w:sz w:val="22"/>
          <w:szCs w:val="22"/>
        </w:rPr>
        <w:t>s’opère</w:t>
      </w:r>
      <w:r>
        <w:rPr>
          <w:rFonts w:ascii="Comic Sans MS" w:hAnsi="Comic Sans MS"/>
          <w:sz w:val="22"/>
          <w:szCs w:val="22"/>
        </w:rPr>
        <w:t xml:space="preserve"> </w:t>
      </w:r>
      <w:r w:rsidR="00F65110">
        <w:rPr>
          <w:rFonts w:ascii="Comic Sans MS" w:hAnsi="Comic Sans MS"/>
          <w:sz w:val="22"/>
          <w:szCs w:val="22"/>
        </w:rPr>
        <w:t>d’abord</w:t>
      </w:r>
      <w:r>
        <w:rPr>
          <w:rFonts w:ascii="Comic Sans MS" w:hAnsi="Comic Sans MS"/>
          <w:sz w:val="22"/>
          <w:szCs w:val="22"/>
        </w:rPr>
        <w:t xml:space="preserve"> pour le Conseil d’Administration. Ce remplaçant doit siéger au C.A, et représenter celui-ci au C.V.S. 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Des sollicitations ont été faites auprès de certaines personnes : Président du Club des Ainés Ruraux, kinésithérapeute, orthophoniste…Ces réunions se passant en journée, il est difficile pour </w:t>
      </w:r>
      <w:r>
        <w:rPr>
          <w:rFonts w:ascii="Comic Sans MS" w:hAnsi="Comic Sans MS"/>
          <w:sz w:val="22"/>
          <w:szCs w:val="22"/>
        </w:rPr>
        <w:lastRenderedPageBreak/>
        <w:t xml:space="preserve">les para médicaux de se libérer pour y participer et donc à ce jour, il n’y a pas de </w:t>
      </w:r>
      <w:r w:rsidR="00F65110">
        <w:rPr>
          <w:rFonts w:ascii="Comic Sans MS" w:hAnsi="Comic Sans MS"/>
          <w:sz w:val="22"/>
          <w:szCs w:val="22"/>
        </w:rPr>
        <w:t xml:space="preserve">volontaire </w:t>
      </w:r>
      <w:r>
        <w:rPr>
          <w:rFonts w:ascii="Comic Sans MS" w:hAnsi="Comic Sans MS"/>
          <w:sz w:val="22"/>
          <w:szCs w:val="22"/>
        </w:rPr>
        <w:t xml:space="preserve">pour siéger au C.A. 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Mme Thomas se propose de solliciter certains bénévoles. Mme Perrois émet l’idée de glisser une information avec l’invitation pour la fête des familles du 21 septembre prochain.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</w:p>
    <w:p w:rsidR="00902D05" w:rsidRPr="00CA638C" w:rsidRDefault="00902D05" w:rsidP="00CA638C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CA638C">
        <w:rPr>
          <w:rFonts w:ascii="Comic Sans MS" w:hAnsi="Comic Sans MS"/>
          <w:i/>
          <w:sz w:val="22"/>
          <w:szCs w:val="22"/>
          <w:u w:val="single"/>
        </w:rPr>
        <w:t>Le « Journal des Résidents » :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</w:p>
    <w:p w:rsidR="00F65110" w:rsidRDefault="00902D05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Mme Gendron apprécie le travail de recherche effectué sur les métiers exercés par les résidents. </w:t>
      </w:r>
    </w:p>
    <w:p w:rsidR="00902D05" w:rsidRDefault="00F65110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Une suite est envisagée puisque les résidents se sont exprimés sur les métiers qu’ils auraient aimé exercer. </w:t>
      </w:r>
      <w:r w:rsidR="00902D05">
        <w:rPr>
          <w:rFonts w:ascii="Comic Sans MS" w:hAnsi="Comic Sans MS"/>
          <w:sz w:val="22"/>
          <w:szCs w:val="22"/>
        </w:rPr>
        <w:t>C’est l’occasion d’échanger sur cette gazette qui semble être appréciée de ses lecteurs. Il est émis l’idée de rajouter un niveau de difficulté sur la page « jeux ».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</w:p>
    <w:p w:rsidR="00902D05" w:rsidRPr="00CA638C" w:rsidRDefault="00902D05" w:rsidP="00CA638C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CA638C">
        <w:rPr>
          <w:rFonts w:ascii="Comic Sans MS" w:hAnsi="Comic Sans MS"/>
          <w:i/>
          <w:sz w:val="22"/>
          <w:szCs w:val="22"/>
          <w:u w:val="single"/>
        </w:rPr>
        <w:t>L’évaluation interne :</w:t>
      </w:r>
    </w:p>
    <w:p w:rsidR="00902D05" w:rsidRDefault="00902D05" w:rsidP="00336C4B">
      <w:pPr>
        <w:jc w:val="both"/>
        <w:rPr>
          <w:rFonts w:ascii="Comic Sans MS" w:hAnsi="Comic Sans MS"/>
          <w:sz w:val="22"/>
          <w:szCs w:val="22"/>
        </w:rPr>
      </w:pPr>
    </w:p>
    <w:p w:rsidR="004019BE" w:rsidRDefault="00902D05" w:rsidP="00336C4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Plusieurs </w:t>
      </w:r>
      <w:r w:rsidR="004019BE">
        <w:rPr>
          <w:rFonts w:ascii="Comic Sans MS" w:hAnsi="Comic Sans MS"/>
          <w:sz w:val="22"/>
          <w:szCs w:val="22"/>
        </w:rPr>
        <w:t>thématiques sont ressorties de l’état des lieux effectué et sont en cours de travail :</w:t>
      </w:r>
    </w:p>
    <w:p w:rsidR="004019BE" w:rsidRDefault="004019BE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« vie sociale et culturelle »</w:t>
      </w:r>
    </w:p>
    <w:p w:rsidR="004019BE" w:rsidRDefault="004019BE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« éthique et bientraitance »</w:t>
      </w:r>
    </w:p>
    <w:p w:rsidR="00902D05" w:rsidRDefault="004019BE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« de soins »</w:t>
      </w:r>
    </w:p>
    <w:p w:rsidR="004019BE" w:rsidRDefault="004019BE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« ressources humaines »</w:t>
      </w:r>
    </w:p>
    <w:p w:rsidR="00F65110" w:rsidRPr="00F65110" w:rsidRDefault="00F65110" w:rsidP="00F65110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résultat de l’enquête de satisfaction auprès des résidents devrait être disponible à la rentrée.</w:t>
      </w:r>
    </w:p>
    <w:p w:rsidR="004019BE" w:rsidRDefault="004019BE" w:rsidP="004019BE">
      <w:pPr>
        <w:jc w:val="both"/>
        <w:rPr>
          <w:rFonts w:ascii="Comic Sans MS" w:hAnsi="Comic Sans MS"/>
          <w:sz w:val="22"/>
          <w:szCs w:val="22"/>
        </w:rPr>
      </w:pPr>
    </w:p>
    <w:p w:rsidR="004019BE" w:rsidRPr="00CA638C" w:rsidRDefault="004019BE" w:rsidP="00CA638C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CA638C">
        <w:rPr>
          <w:rFonts w:ascii="Comic Sans MS" w:hAnsi="Comic Sans MS"/>
          <w:i/>
          <w:sz w:val="22"/>
          <w:szCs w:val="22"/>
          <w:u w:val="single"/>
        </w:rPr>
        <w:t>Travaux envisagés à l’EHPAD :</w:t>
      </w:r>
    </w:p>
    <w:p w:rsidR="004019BE" w:rsidRDefault="004019BE" w:rsidP="004019BE">
      <w:pPr>
        <w:jc w:val="both"/>
        <w:rPr>
          <w:rFonts w:ascii="Comic Sans MS" w:hAnsi="Comic Sans MS"/>
          <w:sz w:val="22"/>
          <w:szCs w:val="22"/>
        </w:rPr>
      </w:pPr>
    </w:p>
    <w:p w:rsidR="004019BE" w:rsidRDefault="004019BE" w:rsidP="004019B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lourds travaux sont envisagés</w:t>
      </w:r>
      <w:r w:rsidR="00F6511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:</w:t>
      </w:r>
    </w:p>
    <w:p w:rsidR="004019BE" w:rsidRDefault="004019BE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Changement des fenêtres et huisseries : budget estimé à 300 000 €</w:t>
      </w:r>
      <w:r w:rsidR="00433401">
        <w:rPr>
          <w:rFonts w:ascii="Comic Sans MS" w:hAnsi="Comic Sans MS"/>
          <w:sz w:val="22"/>
          <w:szCs w:val="22"/>
        </w:rPr>
        <w:t>.</w:t>
      </w:r>
    </w:p>
    <w:p w:rsidR="00F65110" w:rsidRDefault="00F65110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Réfection des façades : environ 400 000 €.</w:t>
      </w:r>
    </w:p>
    <w:p w:rsidR="004019BE" w:rsidRDefault="00F65110" w:rsidP="004019BE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Travaux de modification du </w:t>
      </w:r>
      <w:r w:rsidR="004019BE">
        <w:rPr>
          <w:rFonts w:ascii="Comic Sans MS" w:hAnsi="Comic Sans MS"/>
          <w:sz w:val="22"/>
          <w:szCs w:val="22"/>
        </w:rPr>
        <w:t xml:space="preserve">désenfumage pour un bâtiment : budget </w:t>
      </w:r>
      <w:r>
        <w:rPr>
          <w:rFonts w:ascii="Comic Sans MS" w:hAnsi="Comic Sans MS"/>
          <w:sz w:val="22"/>
          <w:szCs w:val="22"/>
        </w:rPr>
        <w:t>à réévaluer</w:t>
      </w:r>
      <w:r w:rsidR="00433401">
        <w:rPr>
          <w:rFonts w:ascii="Comic Sans MS" w:hAnsi="Comic Sans MS"/>
          <w:sz w:val="22"/>
          <w:szCs w:val="22"/>
        </w:rPr>
        <w:t>.</w:t>
      </w:r>
    </w:p>
    <w:p w:rsidR="004019BE" w:rsidRDefault="004019BE" w:rsidP="004019BE">
      <w:pPr>
        <w:jc w:val="both"/>
        <w:rPr>
          <w:rFonts w:ascii="Comic Sans MS" w:hAnsi="Comic Sans MS"/>
          <w:sz w:val="22"/>
          <w:szCs w:val="22"/>
        </w:rPr>
      </w:pPr>
    </w:p>
    <w:p w:rsidR="004019BE" w:rsidRDefault="00433401" w:rsidP="004019B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C’est l’occasion pour M. Rousselet de pr</w:t>
      </w:r>
      <w:r w:rsidR="00F65110">
        <w:rPr>
          <w:rFonts w:ascii="Comic Sans MS" w:hAnsi="Comic Sans MS"/>
          <w:sz w:val="22"/>
          <w:szCs w:val="22"/>
        </w:rPr>
        <w:t xml:space="preserve">ésenter aux membres du C.V.S le projet </w:t>
      </w:r>
      <w:r>
        <w:rPr>
          <w:rFonts w:ascii="Comic Sans MS" w:hAnsi="Comic Sans MS"/>
          <w:sz w:val="22"/>
          <w:szCs w:val="22"/>
        </w:rPr>
        <w:t>architect</w:t>
      </w:r>
      <w:r w:rsidR="00F65110">
        <w:rPr>
          <w:rFonts w:ascii="Comic Sans MS" w:hAnsi="Comic Sans MS"/>
          <w:sz w:val="22"/>
          <w:szCs w:val="22"/>
        </w:rPr>
        <w:t>ural déjà débattu en Conseil d’Administration</w:t>
      </w:r>
      <w:r>
        <w:rPr>
          <w:rFonts w:ascii="Comic Sans MS" w:hAnsi="Comic Sans MS"/>
          <w:sz w:val="22"/>
          <w:szCs w:val="22"/>
        </w:rPr>
        <w:t xml:space="preserve">. </w:t>
      </w:r>
    </w:p>
    <w:p w:rsidR="00F65110" w:rsidRDefault="00F65110" w:rsidP="004019B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nécessité de suivre des procédures longues et parfois complexes (priorités à établir en fonction de la réglementation, études techniques, consultations de différentes instances décisionnelles, marchés publics, recherche et finalisation du financement, …) a déjà retardé la date prévue initialement pour ces travaux.</w:t>
      </w:r>
    </w:p>
    <w:p w:rsidR="00433401" w:rsidRDefault="00433401" w:rsidP="004019BE">
      <w:pPr>
        <w:jc w:val="both"/>
        <w:rPr>
          <w:rFonts w:ascii="Comic Sans MS" w:hAnsi="Comic Sans MS"/>
          <w:sz w:val="22"/>
          <w:szCs w:val="22"/>
        </w:rPr>
      </w:pPr>
    </w:p>
    <w:p w:rsidR="00433401" w:rsidRDefault="00F65110" w:rsidP="004019B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Sont </w:t>
      </w:r>
      <w:r w:rsidR="00433401">
        <w:rPr>
          <w:rFonts w:ascii="Comic Sans MS" w:hAnsi="Comic Sans MS"/>
          <w:sz w:val="22"/>
          <w:szCs w:val="22"/>
        </w:rPr>
        <w:t>envisagés </w:t>
      </w:r>
      <w:r>
        <w:rPr>
          <w:rFonts w:ascii="Comic Sans MS" w:hAnsi="Comic Sans MS"/>
          <w:sz w:val="22"/>
          <w:szCs w:val="22"/>
        </w:rPr>
        <w:t xml:space="preserve">à plus ou moins long terme également </w:t>
      </w:r>
      <w:r w:rsidR="00433401">
        <w:rPr>
          <w:rFonts w:ascii="Comic Sans MS" w:hAnsi="Comic Sans MS"/>
          <w:sz w:val="22"/>
          <w:szCs w:val="22"/>
        </w:rPr>
        <w:t xml:space="preserve">: </w:t>
      </w:r>
    </w:p>
    <w:p w:rsidR="00433401" w:rsidRDefault="00433401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Mise aux normes des ascenseurs car nouvelle </w:t>
      </w:r>
      <w:r w:rsidR="00F65110">
        <w:rPr>
          <w:rFonts w:ascii="Comic Sans MS" w:hAnsi="Comic Sans MS"/>
          <w:sz w:val="22"/>
          <w:szCs w:val="22"/>
        </w:rPr>
        <w:t>réglementation : courant 2013 : environ 7 000 €</w:t>
      </w:r>
      <w:r>
        <w:rPr>
          <w:rFonts w:ascii="Comic Sans MS" w:hAnsi="Comic Sans MS"/>
          <w:sz w:val="22"/>
          <w:szCs w:val="22"/>
        </w:rPr>
        <w:t>.</w:t>
      </w:r>
    </w:p>
    <w:p w:rsidR="00433401" w:rsidRDefault="00433401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Etanchéifier bâtiment B car problème</w:t>
      </w:r>
      <w:r w:rsidR="00F65110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d’infiltration</w:t>
      </w:r>
      <w:r w:rsidR="00F65110">
        <w:rPr>
          <w:rFonts w:ascii="Comic Sans MS" w:hAnsi="Comic Sans MS"/>
          <w:sz w:val="22"/>
          <w:szCs w:val="22"/>
        </w:rPr>
        <w:t>s d’eau : courant 2013 : b</w:t>
      </w:r>
      <w:r>
        <w:rPr>
          <w:rFonts w:ascii="Comic Sans MS" w:hAnsi="Comic Sans MS"/>
          <w:sz w:val="22"/>
          <w:szCs w:val="22"/>
        </w:rPr>
        <w:t>udget estimé à 8 000 €. Chêneaux déjà changés sur bâtiment C.</w:t>
      </w:r>
    </w:p>
    <w:p w:rsidR="00433401" w:rsidRDefault="00BF012D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Suite du r</w:t>
      </w:r>
      <w:r w:rsidR="00433401">
        <w:rPr>
          <w:rFonts w:ascii="Comic Sans MS" w:hAnsi="Comic Sans MS"/>
          <w:sz w:val="22"/>
          <w:szCs w:val="22"/>
        </w:rPr>
        <w:t>afra</w:t>
      </w:r>
      <w:r w:rsidR="00D802B1">
        <w:rPr>
          <w:rFonts w:ascii="Comic Sans MS" w:hAnsi="Comic Sans MS"/>
          <w:sz w:val="22"/>
          <w:szCs w:val="22"/>
        </w:rPr>
        <w:t>î</w:t>
      </w:r>
      <w:r w:rsidR="00433401">
        <w:rPr>
          <w:rFonts w:ascii="Comic Sans MS" w:hAnsi="Comic Sans MS"/>
          <w:sz w:val="22"/>
          <w:szCs w:val="22"/>
        </w:rPr>
        <w:t>chissement de</w:t>
      </w:r>
      <w:r>
        <w:rPr>
          <w:rFonts w:ascii="Comic Sans MS" w:hAnsi="Comic Sans MS"/>
          <w:sz w:val="22"/>
          <w:szCs w:val="22"/>
        </w:rPr>
        <w:t>s</w:t>
      </w:r>
      <w:r w:rsidR="00433401">
        <w:rPr>
          <w:rFonts w:ascii="Comic Sans MS" w:hAnsi="Comic Sans MS"/>
          <w:sz w:val="22"/>
          <w:szCs w:val="22"/>
        </w:rPr>
        <w:t xml:space="preserve"> peintures intérieures pour les </w:t>
      </w:r>
      <w:r>
        <w:rPr>
          <w:rFonts w:ascii="Comic Sans MS" w:hAnsi="Comic Sans MS"/>
          <w:sz w:val="22"/>
          <w:szCs w:val="22"/>
        </w:rPr>
        <w:t xml:space="preserve">circulations et </w:t>
      </w:r>
      <w:r w:rsidR="00433401">
        <w:rPr>
          <w:rFonts w:ascii="Comic Sans MS" w:hAnsi="Comic Sans MS"/>
          <w:sz w:val="22"/>
          <w:szCs w:val="22"/>
        </w:rPr>
        <w:t>locaux collectifs : budget estimé à 110 000 €.</w:t>
      </w:r>
      <w:r>
        <w:rPr>
          <w:rFonts w:ascii="Comic Sans MS" w:hAnsi="Comic Sans MS"/>
          <w:sz w:val="22"/>
          <w:szCs w:val="22"/>
        </w:rPr>
        <w:t xml:space="preserve"> Ce n’est pas une priorité pour le moment</w:t>
      </w:r>
      <w:r w:rsidR="00190530">
        <w:rPr>
          <w:rFonts w:ascii="Comic Sans MS" w:hAnsi="Comic Sans MS"/>
          <w:sz w:val="22"/>
          <w:szCs w:val="22"/>
        </w:rPr>
        <w:t>.</w:t>
      </w:r>
    </w:p>
    <w:p w:rsidR="00433401" w:rsidRDefault="00433401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Réfection de chambres</w:t>
      </w:r>
      <w:r w:rsidR="00BF012D">
        <w:rPr>
          <w:rFonts w:ascii="Comic Sans MS" w:hAnsi="Comic Sans MS"/>
          <w:sz w:val="22"/>
          <w:szCs w:val="22"/>
        </w:rPr>
        <w:t xml:space="preserve"> à l’occasion du changement d’occupant : ce travail se poursuit régulièrement</w:t>
      </w:r>
      <w:r>
        <w:rPr>
          <w:rFonts w:ascii="Comic Sans MS" w:hAnsi="Comic Sans MS"/>
          <w:sz w:val="22"/>
          <w:szCs w:val="22"/>
        </w:rPr>
        <w:t>.</w:t>
      </w:r>
    </w:p>
    <w:p w:rsidR="00D802B1" w:rsidRDefault="00D802B1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Changement de la centrale incendie. Budget estimé à 50 000 €.</w:t>
      </w:r>
    </w:p>
    <w:p w:rsidR="00433401" w:rsidRDefault="00BF012D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Modification </w:t>
      </w:r>
      <w:r w:rsidR="00D802B1">
        <w:rPr>
          <w:rFonts w:ascii="Comic Sans MS" w:hAnsi="Comic Sans MS"/>
          <w:sz w:val="22"/>
          <w:szCs w:val="22"/>
        </w:rPr>
        <w:t>de la chaufferie</w:t>
      </w:r>
      <w:r>
        <w:rPr>
          <w:rFonts w:ascii="Comic Sans MS" w:hAnsi="Comic Sans MS"/>
          <w:sz w:val="22"/>
          <w:szCs w:val="22"/>
        </w:rPr>
        <w:t> : budget de 20 000 €</w:t>
      </w:r>
      <w:r w:rsidR="00D802B1">
        <w:rPr>
          <w:rFonts w:ascii="Comic Sans MS" w:hAnsi="Comic Sans MS"/>
          <w:sz w:val="22"/>
          <w:szCs w:val="22"/>
        </w:rPr>
        <w:t>.</w:t>
      </w:r>
    </w:p>
    <w:p w:rsidR="00D802B1" w:rsidRDefault="00D802B1" w:rsidP="00433401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Aménagement de la salle de détente</w:t>
      </w:r>
      <w:r w:rsidR="00BF012D">
        <w:rPr>
          <w:rFonts w:ascii="Comic Sans MS" w:hAnsi="Comic Sans MS"/>
          <w:sz w:val="22"/>
          <w:szCs w:val="22"/>
        </w:rPr>
        <w:t>, création de locaux supplémentaires</w:t>
      </w:r>
      <w:r>
        <w:rPr>
          <w:rFonts w:ascii="Comic Sans MS" w:hAnsi="Comic Sans MS"/>
          <w:sz w:val="22"/>
          <w:szCs w:val="22"/>
        </w:rPr>
        <w:t>.</w:t>
      </w:r>
    </w:p>
    <w:p w:rsidR="00D802B1" w:rsidRDefault="00D802B1" w:rsidP="00D802B1">
      <w:pPr>
        <w:jc w:val="both"/>
        <w:rPr>
          <w:rFonts w:ascii="Comic Sans MS" w:hAnsi="Comic Sans MS"/>
          <w:sz w:val="22"/>
          <w:szCs w:val="22"/>
        </w:rPr>
      </w:pPr>
    </w:p>
    <w:p w:rsidR="00D802B1" w:rsidRDefault="00D802B1" w:rsidP="00D802B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Le coût de ces travaux sera forcément répercuté sur la part hébergement, donc </w:t>
      </w:r>
      <w:r w:rsidR="00BF012D">
        <w:rPr>
          <w:rFonts w:ascii="Comic Sans MS" w:hAnsi="Comic Sans MS"/>
          <w:sz w:val="22"/>
          <w:szCs w:val="22"/>
        </w:rPr>
        <w:t>sur le prix de journée</w:t>
      </w:r>
      <w:r>
        <w:rPr>
          <w:rFonts w:ascii="Comic Sans MS" w:hAnsi="Comic Sans MS"/>
          <w:sz w:val="22"/>
          <w:szCs w:val="22"/>
        </w:rPr>
        <w:t xml:space="preserve"> payé par les résidents. Une petite partie sera sans doute subventionnée, mais la décision finale de l’augmentation du prix de séjour appartiendra au Conseil Général.</w:t>
      </w:r>
    </w:p>
    <w:p w:rsidR="00D802B1" w:rsidRDefault="00D802B1" w:rsidP="00D802B1">
      <w:pPr>
        <w:jc w:val="both"/>
        <w:rPr>
          <w:rFonts w:ascii="Comic Sans MS" w:hAnsi="Comic Sans MS"/>
          <w:sz w:val="22"/>
          <w:szCs w:val="22"/>
        </w:rPr>
      </w:pPr>
    </w:p>
    <w:p w:rsidR="00BF012D" w:rsidRDefault="00D802B1" w:rsidP="00D802B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Mme Perrois interpelle M. Rousselet sur l</w:t>
      </w:r>
      <w:r w:rsidRPr="00D802B1">
        <w:rPr>
          <w:rFonts w:ascii="Comic Sans MS" w:hAnsi="Comic Sans MS"/>
          <w:sz w:val="22"/>
          <w:szCs w:val="22"/>
        </w:rPr>
        <w:t xml:space="preserve">’éventualité </w:t>
      </w:r>
      <w:r>
        <w:rPr>
          <w:rFonts w:ascii="Comic Sans MS" w:hAnsi="Comic Sans MS"/>
          <w:sz w:val="22"/>
          <w:szCs w:val="22"/>
        </w:rPr>
        <w:t>de changement des receveurs de douche des résidents</w:t>
      </w:r>
      <w:r w:rsidR="00190530">
        <w:rPr>
          <w:rFonts w:ascii="Comic Sans MS" w:hAnsi="Comic Sans MS"/>
          <w:sz w:val="22"/>
          <w:szCs w:val="22"/>
        </w:rPr>
        <w:t xml:space="preserve"> (la moitié des chambres)</w:t>
      </w:r>
      <w:r>
        <w:rPr>
          <w:rFonts w:ascii="Comic Sans MS" w:hAnsi="Comic Sans MS"/>
          <w:sz w:val="22"/>
          <w:szCs w:val="22"/>
        </w:rPr>
        <w:t xml:space="preserve">. </w:t>
      </w:r>
    </w:p>
    <w:p w:rsidR="00D802B1" w:rsidRPr="00D802B1" w:rsidRDefault="00BF012D" w:rsidP="00D802B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étude a été réalisée sur cette question : c</w:t>
      </w:r>
      <w:r w:rsidR="00D802B1">
        <w:rPr>
          <w:rFonts w:ascii="Comic Sans MS" w:hAnsi="Comic Sans MS"/>
          <w:sz w:val="22"/>
          <w:szCs w:val="22"/>
        </w:rPr>
        <w:t>’est aussi un coût très important pou</w:t>
      </w:r>
      <w:r>
        <w:rPr>
          <w:rFonts w:ascii="Comic Sans MS" w:hAnsi="Comic Sans MS"/>
          <w:sz w:val="22"/>
          <w:szCs w:val="22"/>
        </w:rPr>
        <w:t>r l’établissement (à peu près 13</w:t>
      </w:r>
      <w:r w:rsidR="00D802B1">
        <w:rPr>
          <w:rFonts w:ascii="Comic Sans MS" w:hAnsi="Comic Sans MS"/>
          <w:sz w:val="22"/>
          <w:szCs w:val="22"/>
        </w:rPr>
        <w:t>0 000 €) qui n’est pas aujourd’hui dans les priorités</w:t>
      </w:r>
      <w:r>
        <w:rPr>
          <w:rFonts w:ascii="Comic Sans MS" w:hAnsi="Comic Sans MS"/>
          <w:sz w:val="22"/>
          <w:szCs w:val="22"/>
        </w:rPr>
        <w:t xml:space="preserve"> de 2013, dans la mesure où les résidents concernés doivent pour la plupart être de toute façon accompagnés pour leurs douches</w:t>
      </w:r>
      <w:r w:rsidR="00D802B1">
        <w:rPr>
          <w:rFonts w:ascii="Comic Sans MS" w:hAnsi="Comic Sans MS"/>
          <w:sz w:val="22"/>
          <w:szCs w:val="22"/>
        </w:rPr>
        <w:t xml:space="preserve">. </w:t>
      </w:r>
    </w:p>
    <w:p w:rsidR="00336C4B" w:rsidRDefault="00336C4B" w:rsidP="00336C4B">
      <w:p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</w:p>
    <w:p w:rsidR="00BF012D" w:rsidRDefault="00D802B1" w:rsidP="00D802B1">
      <w:pPr>
        <w:jc w:val="both"/>
        <w:rPr>
          <w:rFonts w:ascii="Comic Sans MS" w:hAnsi="Comic Sans MS"/>
          <w:sz w:val="22"/>
          <w:szCs w:val="22"/>
        </w:rPr>
      </w:pPr>
      <w:r w:rsidRPr="00D802B1">
        <w:rPr>
          <w:rFonts w:ascii="Comic Sans MS" w:hAnsi="Comic Sans MS"/>
          <w:sz w:val="22"/>
          <w:szCs w:val="22"/>
        </w:rPr>
        <w:t xml:space="preserve">Il </w:t>
      </w:r>
      <w:r>
        <w:rPr>
          <w:rFonts w:ascii="Comic Sans MS" w:hAnsi="Comic Sans MS"/>
          <w:sz w:val="22"/>
          <w:szCs w:val="22"/>
        </w:rPr>
        <w:t xml:space="preserve">est aussi demandé de rendre plus accessible le parc de l’établissement par l’aménagement des allées. </w:t>
      </w:r>
    </w:p>
    <w:p w:rsidR="00190530" w:rsidRDefault="00BF012D" w:rsidP="00D802B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L’avenir du parc de la maison de retraite est flou</w:t>
      </w:r>
      <w:r w:rsidR="00190530">
        <w:rPr>
          <w:rFonts w:ascii="Comic Sans MS" w:hAnsi="Comic Sans MS"/>
          <w:sz w:val="22"/>
          <w:szCs w:val="22"/>
        </w:rPr>
        <w:t>, plusieurs projets étant envis</w:t>
      </w:r>
      <w:r>
        <w:rPr>
          <w:rFonts w:ascii="Comic Sans MS" w:hAnsi="Comic Sans MS"/>
          <w:sz w:val="22"/>
          <w:szCs w:val="22"/>
        </w:rPr>
        <w:t xml:space="preserve">agés, sans doute conciliables d’ailleurs. Il s’agirait à la fois de conserver un espace permettant une extension limitée de l’établissement, de garder un espace </w:t>
      </w:r>
      <w:r w:rsidR="00190530">
        <w:rPr>
          <w:rFonts w:ascii="Comic Sans MS" w:hAnsi="Comic Sans MS"/>
          <w:sz w:val="22"/>
          <w:szCs w:val="22"/>
        </w:rPr>
        <w:t>vert accessible aux résidents (</w:t>
      </w:r>
      <w:r>
        <w:rPr>
          <w:rFonts w:ascii="Comic Sans MS" w:hAnsi="Comic Sans MS"/>
          <w:sz w:val="22"/>
          <w:szCs w:val="22"/>
        </w:rPr>
        <w:t>agrémenté d’un jardin ou parcours « thérapeutique » par exemple) et égal</w:t>
      </w:r>
      <w:r w:rsidR="00190530">
        <w:rPr>
          <w:rFonts w:ascii="Comic Sans MS" w:hAnsi="Comic Sans MS"/>
          <w:sz w:val="22"/>
          <w:szCs w:val="22"/>
        </w:rPr>
        <w:t>e</w:t>
      </w:r>
      <w:r>
        <w:rPr>
          <w:rFonts w:ascii="Comic Sans MS" w:hAnsi="Comic Sans MS"/>
          <w:sz w:val="22"/>
          <w:szCs w:val="22"/>
        </w:rPr>
        <w:t xml:space="preserve">ment de se pencher sur la possibilité de </w:t>
      </w:r>
      <w:r w:rsidR="00190530">
        <w:rPr>
          <w:rFonts w:ascii="Comic Sans MS" w:hAnsi="Comic Sans MS"/>
          <w:sz w:val="22"/>
          <w:szCs w:val="22"/>
        </w:rPr>
        <w:t>donner suite au projet de construire quelques logements adaptés à des personnes âgées autonomes.</w:t>
      </w:r>
    </w:p>
    <w:p w:rsidR="00190530" w:rsidRDefault="00190530" w:rsidP="00D802B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y a un équilibre à trouver entre ces différentes finalités.</w:t>
      </w:r>
    </w:p>
    <w:p w:rsidR="00190530" w:rsidRDefault="00190530" w:rsidP="00D802B1">
      <w:pPr>
        <w:jc w:val="both"/>
        <w:rPr>
          <w:rFonts w:ascii="Comic Sans MS" w:hAnsi="Comic Sans MS"/>
          <w:sz w:val="22"/>
          <w:szCs w:val="22"/>
        </w:rPr>
      </w:pPr>
    </w:p>
    <w:p w:rsidR="00CA638C" w:rsidRPr="00CA638C" w:rsidRDefault="00CA638C" w:rsidP="00CA638C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 w:rsidRPr="00CA638C">
        <w:rPr>
          <w:rFonts w:ascii="Comic Sans MS" w:hAnsi="Comic Sans MS"/>
          <w:i/>
          <w:sz w:val="22"/>
          <w:szCs w:val="22"/>
          <w:u w:val="single"/>
        </w:rPr>
        <w:t>Déduction des frais d’hébergement</w:t>
      </w:r>
      <w:r>
        <w:rPr>
          <w:rFonts w:ascii="Comic Sans MS" w:hAnsi="Comic Sans MS"/>
          <w:i/>
          <w:sz w:val="22"/>
          <w:szCs w:val="22"/>
          <w:u w:val="single"/>
        </w:rPr>
        <w:t> :</w:t>
      </w:r>
    </w:p>
    <w:p w:rsidR="00CA638C" w:rsidRPr="00CA638C" w:rsidRDefault="00CA638C" w:rsidP="00CA638C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CA638C" w:rsidRDefault="00CA638C" w:rsidP="00CA638C">
      <w:pPr>
        <w:jc w:val="both"/>
        <w:rPr>
          <w:rFonts w:ascii="Comic Sans MS" w:hAnsi="Comic Sans MS"/>
          <w:sz w:val="22"/>
          <w:szCs w:val="22"/>
        </w:rPr>
      </w:pPr>
      <w:r w:rsidRPr="00CA638C">
        <w:rPr>
          <w:rFonts w:ascii="Comic Sans MS" w:hAnsi="Comic Sans MS"/>
          <w:sz w:val="22"/>
          <w:szCs w:val="22"/>
        </w:rPr>
        <w:t xml:space="preserve">Mme Gendron s’informe sur les </w:t>
      </w:r>
      <w:r w:rsidR="00190530">
        <w:rPr>
          <w:rFonts w:ascii="Comic Sans MS" w:hAnsi="Comic Sans MS"/>
          <w:sz w:val="22"/>
          <w:szCs w:val="22"/>
        </w:rPr>
        <w:t xml:space="preserve">déductions effectuées sur les </w:t>
      </w:r>
      <w:r w:rsidRPr="00CA638C">
        <w:rPr>
          <w:rFonts w:ascii="Comic Sans MS" w:hAnsi="Comic Sans MS"/>
          <w:sz w:val="22"/>
          <w:szCs w:val="22"/>
        </w:rPr>
        <w:t>frais d’hébergement en cas d’hospitalisation</w:t>
      </w:r>
      <w:r>
        <w:rPr>
          <w:rFonts w:ascii="Comic Sans MS" w:hAnsi="Comic Sans MS"/>
          <w:sz w:val="22"/>
          <w:szCs w:val="22"/>
        </w:rPr>
        <w:t xml:space="preserve"> ou d’absence pour convenance personnelle</w:t>
      </w:r>
      <w:r w:rsidRPr="00CA638C">
        <w:rPr>
          <w:rFonts w:ascii="Comic Sans MS" w:hAnsi="Comic Sans MS"/>
          <w:sz w:val="22"/>
          <w:szCs w:val="22"/>
        </w:rPr>
        <w:t>. Mme Perrois lui répond qu’au</w:t>
      </w:r>
      <w:r w:rsidR="00190530">
        <w:rPr>
          <w:rFonts w:ascii="Comic Sans MS" w:hAnsi="Comic Sans MS"/>
          <w:sz w:val="22"/>
          <w:szCs w:val="22"/>
        </w:rPr>
        <w:t>-</w:t>
      </w:r>
      <w:r w:rsidRPr="00CA638C">
        <w:rPr>
          <w:rFonts w:ascii="Comic Sans MS" w:hAnsi="Comic Sans MS"/>
          <w:sz w:val="22"/>
          <w:szCs w:val="22"/>
        </w:rPr>
        <w:t xml:space="preserve">delà de quatre jours d’absence, et dans la limite de quatre semaines, un tarif réduit est appliqué, soit une réduction de 10% du prix de journée. Ce tarif correspond essentiellement à la déduction des dépenses d’alimentation journalières.  Au delà de 5 semaines, le tarif normal </w:t>
      </w:r>
      <w:r w:rsidR="00190530">
        <w:rPr>
          <w:rFonts w:ascii="Comic Sans MS" w:hAnsi="Comic Sans MS"/>
          <w:sz w:val="22"/>
          <w:szCs w:val="22"/>
        </w:rPr>
        <w:t>est</w:t>
      </w:r>
      <w:r w:rsidRPr="00CA638C">
        <w:rPr>
          <w:rFonts w:ascii="Comic Sans MS" w:hAnsi="Comic Sans MS"/>
          <w:sz w:val="22"/>
          <w:szCs w:val="22"/>
        </w:rPr>
        <w:t xml:space="preserve"> appliqué.</w:t>
      </w:r>
    </w:p>
    <w:p w:rsidR="00190530" w:rsidRDefault="00190530" w:rsidP="00CA638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Ces règles sont inscrites dans le contrat de séjour.</w:t>
      </w:r>
    </w:p>
    <w:p w:rsidR="00190530" w:rsidRDefault="00190530" w:rsidP="00CA638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les bénéficiaires de l’aide sociale, les règles sont un peu différentes et sont inscrites dans le règlement départemental d’aide sociale.</w:t>
      </w:r>
    </w:p>
    <w:p w:rsidR="00C1764D" w:rsidRPr="0039119C" w:rsidRDefault="00C1764D" w:rsidP="0039119C">
      <w:pPr>
        <w:jc w:val="both"/>
        <w:rPr>
          <w:rFonts w:ascii="Comic Sans MS" w:hAnsi="Comic Sans MS"/>
          <w:sz w:val="22"/>
          <w:szCs w:val="22"/>
        </w:rPr>
      </w:pPr>
    </w:p>
    <w:p w:rsidR="005C7A72" w:rsidRPr="00223E01" w:rsidRDefault="005C7A72" w:rsidP="0039119C">
      <w:pPr>
        <w:jc w:val="both"/>
        <w:rPr>
          <w:rFonts w:ascii="Comic Sans MS" w:hAnsi="Comic Sans MS"/>
          <w:sz w:val="22"/>
          <w:szCs w:val="22"/>
        </w:rPr>
      </w:pPr>
      <w:r w:rsidRPr="00C1764D">
        <w:rPr>
          <w:rFonts w:ascii="Comic Sans MS" w:hAnsi="Comic Sans MS"/>
          <w:sz w:val="22"/>
          <w:szCs w:val="22"/>
          <w:u w:val="single"/>
        </w:rPr>
        <w:t>Clôture de la réunion</w:t>
      </w:r>
      <w:r w:rsidRPr="00223E01">
        <w:rPr>
          <w:rFonts w:ascii="Comic Sans MS" w:hAnsi="Comic Sans MS"/>
          <w:sz w:val="22"/>
          <w:szCs w:val="22"/>
        </w:rPr>
        <w:t xml:space="preserve"> à </w:t>
      </w:r>
      <w:r w:rsidR="00D6618E">
        <w:rPr>
          <w:rFonts w:ascii="Comic Sans MS" w:hAnsi="Comic Sans MS"/>
          <w:sz w:val="22"/>
          <w:szCs w:val="22"/>
        </w:rPr>
        <w:t>1</w:t>
      </w:r>
      <w:r w:rsidR="00EC5F2F">
        <w:rPr>
          <w:rFonts w:ascii="Comic Sans MS" w:hAnsi="Comic Sans MS"/>
          <w:sz w:val="22"/>
          <w:szCs w:val="22"/>
        </w:rPr>
        <w:t>5</w:t>
      </w:r>
      <w:r w:rsidR="00D6618E">
        <w:rPr>
          <w:rFonts w:ascii="Comic Sans MS" w:hAnsi="Comic Sans MS"/>
          <w:sz w:val="22"/>
          <w:szCs w:val="22"/>
        </w:rPr>
        <w:t>h</w:t>
      </w:r>
      <w:r w:rsidR="00EC5F2F">
        <w:rPr>
          <w:rFonts w:ascii="Comic Sans MS" w:hAnsi="Comic Sans MS"/>
          <w:sz w:val="22"/>
          <w:szCs w:val="22"/>
        </w:rPr>
        <w:t>40</w:t>
      </w:r>
      <w:r w:rsidR="00D6618E">
        <w:rPr>
          <w:rFonts w:ascii="Comic Sans MS" w:hAnsi="Comic Sans MS"/>
          <w:sz w:val="22"/>
          <w:szCs w:val="22"/>
        </w:rPr>
        <w:t>.</w:t>
      </w:r>
    </w:p>
    <w:p w:rsidR="00C1764D" w:rsidRPr="00EC5F2F" w:rsidRDefault="00EC5F2F" w:rsidP="00EC5F2F">
      <w:pPr>
        <w:tabs>
          <w:tab w:val="left" w:pos="2595"/>
        </w:tabs>
        <w:jc w:val="center"/>
        <w:rPr>
          <w:rFonts w:ascii="Comic Sans MS" w:hAnsi="Comic Sans MS"/>
          <w:sz w:val="22"/>
          <w:szCs w:val="22"/>
        </w:rPr>
      </w:pPr>
      <w:r w:rsidRPr="00EC5F2F">
        <w:rPr>
          <w:rFonts w:ascii="Comic Sans MS" w:hAnsi="Comic Sans MS"/>
          <w:sz w:val="22"/>
          <w:szCs w:val="22"/>
        </w:rPr>
        <w:t>Prochaine réunion du C.V.S le :</w:t>
      </w:r>
    </w:p>
    <w:p w:rsidR="00EC5F2F" w:rsidRPr="00EC5F2F" w:rsidRDefault="00EC5F2F" w:rsidP="00EC5F2F">
      <w:pPr>
        <w:tabs>
          <w:tab w:val="left" w:pos="2595"/>
        </w:tabs>
        <w:jc w:val="center"/>
        <w:rPr>
          <w:rFonts w:ascii="Comic Sans MS" w:hAnsi="Comic Sans MS"/>
          <w:sz w:val="28"/>
          <w:szCs w:val="28"/>
        </w:rPr>
      </w:pPr>
      <w:r w:rsidRPr="00EC5F2F">
        <w:rPr>
          <w:rFonts w:ascii="Comic Sans MS" w:hAnsi="Comic Sans MS"/>
          <w:sz w:val="28"/>
          <w:szCs w:val="28"/>
        </w:rPr>
        <w:t>MARDI 1</w:t>
      </w:r>
      <w:r w:rsidRPr="00EC5F2F">
        <w:rPr>
          <w:rFonts w:ascii="Comic Sans MS" w:hAnsi="Comic Sans MS"/>
          <w:sz w:val="28"/>
          <w:szCs w:val="28"/>
          <w:vertAlign w:val="superscript"/>
        </w:rPr>
        <w:t>er</w:t>
      </w:r>
      <w:r w:rsidRPr="00EC5F2F">
        <w:rPr>
          <w:rFonts w:ascii="Comic Sans MS" w:hAnsi="Comic Sans MS"/>
          <w:sz w:val="28"/>
          <w:szCs w:val="28"/>
        </w:rPr>
        <w:t xml:space="preserve"> OCTOBRE 2013 A 14H</w:t>
      </w:r>
    </w:p>
    <w:p w:rsidR="00EC5F2F" w:rsidRPr="00EC5F2F" w:rsidRDefault="00EC5F2F" w:rsidP="00EC5F2F">
      <w:pPr>
        <w:tabs>
          <w:tab w:val="left" w:pos="2595"/>
        </w:tabs>
        <w:rPr>
          <w:rFonts w:ascii="Comic Sans MS" w:hAnsi="Comic Sans MS"/>
          <w:sz w:val="22"/>
          <w:szCs w:val="22"/>
        </w:rPr>
      </w:pPr>
      <w:r w:rsidRPr="00EC5F2F">
        <w:rPr>
          <w:rFonts w:ascii="Comic Sans MS" w:hAnsi="Comic Sans MS"/>
          <w:sz w:val="22"/>
          <w:szCs w:val="22"/>
        </w:rPr>
        <w:t>Ordre du jour prévu :</w:t>
      </w:r>
    </w:p>
    <w:p w:rsidR="00EC5F2F" w:rsidRDefault="00EC5F2F" w:rsidP="00EC5F2F">
      <w:pPr>
        <w:pStyle w:val="Paragraphedeliste"/>
        <w:numPr>
          <w:ilvl w:val="0"/>
          <w:numId w:val="9"/>
        </w:numPr>
        <w:tabs>
          <w:tab w:val="left" w:pos="2595"/>
        </w:tabs>
        <w:rPr>
          <w:rFonts w:ascii="Comic Sans MS" w:hAnsi="Comic Sans MS"/>
          <w:sz w:val="22"/>
          <w:szCs w:val="22"/>
        </w:rPr>
      </w:pPr>
      <w:r w:rsidRPr="00EC5F2F">
        <w:rPr>
          <w:rFonts w:ascii="Comic Sans MS" w:hAnsi="Comic Sans MS"/>
          <w:sz w:val="22"/>
          <w:szCs w:val="22"/>
        </w:rPr>
        <w:t>Bil</w:t>
      </w:r>
      <w:r>
        <w:rPr>
          <w:rFonts w:ascii="Comic Sans MS" w:hAnsi="Comic Sans MS"/>
          <w:sz w:val="22"/>
          <w:szCs w:val="22"/>
        </w:rPr>
        <w:t>an de la fête des familles</w:t>
      </w:r>
    </w:p>
    <w:p w:rsidR="00EC5F2F" w:rsidRDefault="00EC5F2F" w:rsidP="00EC5F2F">
      <w:pPr>
        <w:pStyle w:val="Paragraphedeliste"/>
        <w:numPr>
          <w:ilvl w:val="0"/>
          <w:numId w:val="9"/>
        </w:numPr>
        <w:tabs>
          <w:tab w:val="left" w:pos="259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Retour sur l’évaluation interne</w:t>
      </w:r>
    </w:p>
    <w:p w:rsidR="00190530" w:rsidRDefault="00190530" w:rsidP="00EC5F2F">
      <w:pPr>
        <w:pStyle w:val="Paragraphedeliste"/>
        <w:numPr>
          <w:ilvl w:val="0"/>
          <w:numId w:val="9"/>
        </w:numPr>
        <w:tabs>
          <w:tab w:val="left" w:pos="259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Questions diverses</w:t>
      </w:r>
    </w:p>
    <w:p w:rsidR="00190530" w:rsidRDefault="00190530" w:rsidP="00EC5F2F">
      <w:pPr>
        <w:tabs>
          <w:tab w:val="left" w:pos="259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 compte rendu tient lieu d’invitation à cette prochaine réunion.</w:t>
      </w:r>
    </w:p>
    <w:p w:rsidR="00EC5F2F" w:rsidRPr="00EC5F2F" w:rsidRDefault="00EC5F2F" w:rsidP="00EC5F2F">
      <w:pPr>
        <w:tabs>
          <w:tab w:val="left" w:pos="259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L’ordre du jour sera revu en amont par Mme Thomas et M. Rousselet et en cas de nouvel ordre du jour, une </w:t>
      </w:r>
      <w:r w:rsidR="00190530">
        <w:rPr>
          <w:rFonts w:ascii="Comic Sans MS" w:hAnsi="Comic Sans MS"/>
          <w:sz w:val="22"/>
          <w:szCs w:val="22"/>
        </w:rPr>
        <w:t>nouvelle invitation</w:t>
      </w:r>
      <w:r>
        <w:rPr>
          <w:rFonts w:ascii="Comic Sans MS" w:hAnsi="Comic Sans MS"/>
          <w:sz w:val="22"/>
          <w:szCs w:val="22"/>
        </w:rPr>
        <w:t xml:space="preserve"> sera adressée à chaque membre.</w:t>
      </w:r>
    </w:p>
    <w:p w:rsidR="00EC5F2F" w:rsidRPr="00EC5F2F" w:rsidRDefault="00EC5F2F" w:rsidP="00EC5F2F">
      <w:pPr>
        <w:tabs>
          <w:tab w:val="left" w:pos="2595"/>
        </w:tabs>
        <w:rPr>
          <w:rFonts w:ascii="Comic Sans MS" w:hAnsi="Comic Sans MS"/>
          <w:sz w:val="22"/>
          <w:szCs w:val="22"/>
        </w:rPr>
      </w:pPr>
    </w:p>
    <w:p w:rsidR="006A1686" w:rsidRPr="00EC5F2F" w:rsidRDefault="006A1686" w:rsidP="00D6618E">
      <w:pPr>
        <w:tabs>
          <w:tab w:val="left" w:pos="2595"/>
        </w:tabs>
        <w:jc w:val="right"/>
        <w:rPr>
          <w:rFonts w:ascii="Comic Sans MS" w:hAnsi="Comic Sans MS"/>
          <w:sz w:val="22"/>
          <w:szCs w:val="22"/>
        </w:rPr>
      </w:pPr>
    </w:p>
    <w:p w:rsidR="00EC5F2F" w:rsidRPr="00EC5F2F" w:rsidRDefault="00EC5F2F" w:rsidP="00D6618E">
      <w:pPr>
        <w:tabs>
          <w:tab w:val="left" w:pos="2595"/>
        </w:tabs>
        <w:jc w:val="right"/>
        <w:rPr>
          <w:rFonts w:ascii="Comic Sans MS" w:hAnsi="Comic Sans MS"/>
          <w:sz w:val="22"/>
          <w:szCs w:val="22"/>
        </w:rPr>
      </w:pPr>
    </w:p>
    <w:p w:rsidR="00EC5F2F" w:rsidRPr="00EC5F2F" w:rsidRDefault="00EC5F2F" w:rsidP="00D6618E">
      <w:pPr>
        <w:tabs>
          <w:tab w:val="left" w:pos="2595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Rédigé par C. C</w:t>
      </w:r>
      <w:r w:rsidR="00190530">
        <w:rPr>
          <w:rFonts w:ascii="Comic Sans MS" w:hAnsi="Comic Sans MS"/>
          <w:sz w:val="22"/>
          <w:szCs w:val="22"/>
        </w:rPr>
        <w:t>harron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D6618E" w:rsidRPr="00EC5F2F" w:rsidRDefault="00EC5F2F" w:rsidP="00D6618E">
      <w:pPr>
        <w:tabs>
          <w:tab w:val="left" w:pos="2595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Et </w:t>
      </w:r>
      <w:r w:rsidR="00190530">
        <w:rPr>
          <w:rFonts w:ascii="Comic Sans MS" w:hAnsi="Comic Sans MS"/>
          <w:sz w:val="22"/>
          <w:szCs w:val="22"/>
        </w:rPr>
        <w:t>modifié</w:t>
      </w:r>
      <w:r>
        <w:rPr>
          <w:rFonts w:ascii="Comic Sans MS" w:hAnsi="Comic Sans MS"/>
          <w:sz w:val="22"/>
          <w:szCs w:val="22"/>
        </w:rPr>
        <w:t xml:space="preserve"> par </w:t>
      </w:r>
      <w:r w:rsidR="00190530">
        <w:rPr>
          <w:rFonts w:ascii="Comic Sans MS" w:hAnsi="Comic Sans MS"/>
          <w:sz w:val="22"/>
          <w:szCs w:val="22"/>
        </w:rPr>
        <w:t>l</w:t>
      </w:r>
      <w:r w:rsidR="00D6618E" w:rsidRPr="00EC5F2F">
        <w:rPr>
          <w:rFonts w:ascii="Comic Sans MS" w:hAnsi="Comic Sans MS"/>
          <w:sz w:val="22"/>
          <w:szCs w:val="22"/>
        </w:rPr>
        <w:t xml:space="preserve">e directeur, </w:t>
      </w:r>
    </w:p>
    <w:p w:rsidR="00D6618E" w:rsidRPr="00D6618E" w:rsidRDefault="00D6618E" w:rsidP="00D6618E">
      <w:pPr>
        <w:tabs>
          <w:tab w:val="left" w:pos="2595"/>
        </w:tabs>
        <w:jc w:val="right"/>
        <w:rPr>
          <w:rFonts w:ascii="Comic Sans MS" w:hAnsi="Comic Sans MS"/>
          <w:sz w:val="24"/>
        </w:rPr>
      </w:pPr>
      <w:r w:rsidRPr="00EC5F2F">
        <w:rPr>
          <w:rFonts w:ascii="Comic Sans MS" w:hAnsi="Comic Sans MS"/>
          <w:sz w:val="22"/>
          <w:szCs w:val="22"/>
        </w:rPr>
        <w:t>V. Rousselet</w:t>
      </w:r>
    </w:p>
    <w:sectPr w:rsidR="00D6618E" w:rsidRPr="00D6618E" w:rsidSect="00415CDA">
      <w:footerReference w:type="default" r:id="rId12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AC" w:rsidRDefault="008564AC" w:rsidP="00AB69CC">
      <w:r>
        <w:separator/>
      </w:r>
    </w:p>
  </w:endnote>
  <w:endnote w:type="continuationSeparator" w:id="0">
    <w:p w:rsidR="008564AC" w:rsidRDefault="008564AC" w:rsidP="00A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5488"/>
      <w:docPartObj>
        <w:docPartGallery w:val="Page Numbers (Bottom of Page)"/>
        <w:docPartUnique/>
      </w:docPartObj>
    </w:sdtPr>
    <w:sdtEndPr/>
    <w:sdtContent>
      <w:p w:rsidR="00D60FC9" w:rsidRDefault="008564A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F2F" w:rsidRPr="00D9270C" w:rsidRDefault="00EC5F2F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AC" w:rsidRDefault="008564AC" w:rsidP="00AB69CC">
      <w:r>
        <w:separator/>
      </w:r>
    </w:p>
  </w:footnote>
  <w:footnote w:type="continuationSeparator" w:id="0">
    <w:p w:rsidR="008564AC" w:rsidRDefault="008564AC" w:rsidP="00AB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C9"/>
    <w:multiLevelType w:val="hybridMultilevel"/>
    <w:tmpl w:val="E3ACE9A6"/>
    <w:lvl w:ilvl="0" w:tplc="DC9CCBC6">
      <w:numFmt w:val="bullet"/>
      <w:lvlText w:val="-"/>
      <w:lvlJc w:val="left"/>
      <w:pPr>
        <w:ind w:left="202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03F6CBF"/>
    <w:multiLevelType w:val="hybridMultilevel"/>
    <w:tmpl w:val="5B541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6FE3"/>
    <w:multiLevelType w:val="hybridMultilevel"/>
    <w:tmpl w:val="5A2830F6"/>
    <w:lvl w:ilvl="0" w:tplc="A92A2CA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E7BFF"/>
    <w:multiLevelType w:val="hybridMultilevel"/>
    <w:tmpl w:val="A984B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EAB"/>
    <w:multiLevelType w:val="hybridMultilevel"/>
    <w:tmpl w:val="B150C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62C8A"/>
    <w:multiLevelType w:val="hybridMultilevel"/>
    <w:tmpl w:val="43D4A3DA"/>
    <w:lvl w:ilvl="0" w:tplc="CE3C75A2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B49B6"/>
    <w:multiLevelType w:val="hybridMultilevel"/>
    <w:tmpl w:val="170C94D6"/>
    <w:lvl w:ilvl="0" w:tplc="07B06382">
      <w:start w:val="1"/>
      <w:numFmt w:val="decimal"/>
      <w:lvlText w:val="%1."/>
      <w:lvlJc w:val="left"/>
      <w:pPr>
        <w:ind w:left="360" w:hanging="36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6C3311"/>
    <w:multiLevelType w:val="hybridMultilevel"/>
    <w:tmpl w:val="B4849EFC"/>
    <w:lvl w:ilvl="0" w:tplc="68B09FFA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27293"/>
    <w:multiLevelType w:val="hybridMultilevel"/>
    <w:tmpl w:val="411AE2F6"/>
    <w:lvl w:ilvl="0" w:tplc="AD24BE0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62EE9"/>
    <w:multiLevelType w:val="hybridMultilevel"/>
    <w:tmpl w:val="63E25DC8"/>
    <w:lvl w:ilvl="0" w:tplc="15B4F36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35"/>
    <w:rsid w:val="000664C5"/>
    <w:rsid w:val="0010290B"/>
    <w:rsid w:val="00114F3B"/>
    <w:rsid w:val="00116F94"/>
    <w:rsid w:val="0013026D"/>
    <w:rsid w:val="00134094"/>
    <w:rsid w:val="00155BE6"/>
    <w:rsid w:val="00171451"/>
    <w:rsid w:val="00190530"/>
    <w:rsid w:val="00194BE2"/>
    <w:rsid w:val="001B45D7"/>
    <w:rsid w:val="001E1BF2"/>
    <w:rsid w:val="00214F98"/>
    <w:rsid w:val="00223E01"/>
    <w:rsid w:val="00235B2D"/>
    <w:rsid w:val="00246CB7"/>
    <w:rsid w:val="002472D8"/>
    <w:rsid w:val="00267EC3"/>
    <w:rsid w:val="002761B2"/>
    <w:rsid w:val="002D76C1"/>
    <w:rsid w:val="00314AC3"/>
    <w:rsid w:val="00320C14"/>
    <w:rsid w:val="00336C4B"/>
    <w:rsid w:val="0039119C"/>
    <w:rsid w:val="003F1C1C"/>
    <w:rsid w:val="003F3F62"/>
    <w:rsid w:val="003F5CCE"/>
    <w:rsid w:val="004019BE"/>
    <w:rsid w:val="00402991"/>
    <w:rsid w:val="0040630B"/>
    <w:rsid w:val="00415CDA"/>
    <w:rsid w:val="00421BC7"/>
    <w:rsid w:val="00433401"/>
    <w:rsid w:val="00441FBB"/>
    <w:rsid w:val="00476E99"/>
    <w:rsid w:val="004C69A2"/>
    <w:rsid w:val="004E1ECA"/>
    <w:rsid w:val="005231D7"/>
    <w:rsid w:val="0054100A"/>
    <w:rsid w:val="005A563F"/>
    <w:rsid w:val="005B519F"/>
    <w:rsid w:val="005C7A72"/>
    <w:rsid w:val="005D0E16"/>
    <w:rsid w:val="00604B3E"/>
    <w:rsid w:val="006274AE"/>
    <w:rsid w:val="00655F59"/>
    <w:rsid w:val="006A1686"/>
    <w:rsid w:val="006C3B59"/>
    <w:rsid w:val="00710AAE"/>
    <w:rsid w:val="0072347B"/>
    <w:rsid w:val="0075626D"/>
    <w:rsid w:val="0076212B"/>
    <w:rsid w:val="007F405C"/>
    <w:rsid w:val="007F657A"/>
    <w:rsid w:val="00805C17"/>
    <w:rsid w:val="00821C27"/>
    <w:rsid w:val="008259F2"/>
    <w:rsid w:val="00833A43"/>
    <w:rsid w:val="008564AC"/>
    <w:rsid w:val="00874B46"/>
    <w:rsid w:val="0088168E"/>
    <w:rsid w:val="008A4D29"/>
    <w:rsid w:val="008C60D7"/>
    <w:rsid w:val="00902D05"/>
    <w:rsid w:val="009461E3"/>
    <w:rsid w:val="009637C6"/>
    <w:rsid w:val="009A27E1"/>
    <w:rsid w:val="009B57B5"/>
    <w:rsid w:val="009B61D7"/>
    <w:rsid w:val="009F6E51"/>
    <w:rsid w:val="00A00195"/>
    <w:rsid w:val="00A20D85"/>
    <w:rsid w:val="00A27CB9"/>
    <w:rsid w:val="00AB69CC"/>
    <w:rsid w:val="00AC40CC"/>
    <w:rsid w:val="00AC5F3A"/>
    <w:rsid w:val="00B16703"/>
    <w:rsid w:val="00B21E5C"/>
    <w:rsid w:val="00B23590"/>
    <w:rsid w:val="00B47BED"/>
    <w:rsid w:val="00B526A7"/>
    <w:rsid w:val="00B57077"/>
    <w:rsid w:val="00BC3FA4"/>
    <w:rsid w:val="00BD10DB"/>
    <w:rsid w:val="00BE663B"/>
    <w:rsid w:val="00BF012D"/>
    <w:rsid w:val="00C1652A"/>
    <w:rsid w:val="00C1764D"/>
    <w:rsid w:val="00C40DC8"/>
    <w:rsid w:val="00C930C4"/>
    <w:rsid w:val="00CA24C1"/>
    <w:rsid w:val="00CA638C"/>
    <w:rsid w:val="00CD65F0"/>
    <w:rsid w:val="00CF2759"/>
    <w:rsid w:val="00D24054"/>
    <w:rsid w:val="00D262B5"/>
    <w:rsid w:val="00D60FC9"/>
    <w:rsid w:val="00D6618E"/>
    <w:rsid w:val="00D802B1"/>
    <w:rsid w:val="00D9270C"/>
    <w:rsid w:val="00DA635F"/>
    <w:rsid w:val="00DB0B8B"/>
    <w:rsid w:val="00DC74FD"/>
    <w:rsid w:val="00DE4BBE"/>
    <w:rsid w:val="00DF1C73"/>
    <w:rsid w:val="00E27C97"/>
    <w:rsid w:val="00E37302"/>
    <w:rsid w:val="00E51CC8"/>
    <w:rsid w:val="00E57147"/>
    <w:rsid w:val="00E92B45"/>
    <w:rsid w:val="00EA734C"/>
    <w:rsid w:val="00EC5F2F"/>
    <w:rsid w:val="00EC7328"/>
    <w:rsid w:val="00F22035"/>
    <w:rsid w:val="00F65110"/>
    <w:rsid w:val="00F738A5"/>
    <w:rsid w:val="00F802DA"/>
    <w:rsid w:val="00F91B8A"/>
    <w:rsid w:val="00FE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6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9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9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69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9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259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BD10D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0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0D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B6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9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9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69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9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259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BD10D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0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0D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mdr-retiers.fr/templates/universal/images/logo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dr-retiers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BF2D-77B2-4D0F-81C8-76959CB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Rédigé le 29.03.2013</dc:creator>
  <cp:lastModifiedBy>Qualite</cp:lastModifiedBy>
  <cp:revision>2</cp:revision>
  <cp:lastPrinted>2013-06-12T15:25:00Z</cp:lastPrinted>
  <dcterms:created xsi:type="dcterms:W3CDTF">2013-06-19T09:37:00Z</dcterms:created>
  <dcterms:modified xsi:type="dcterms:W3CDTF">2013-06-19T09:37:00Z</dcterms:modified>
</cp:coreProperties>
</file>